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7D993771" wp14:textId="3CA7B110">
      <w:bookmarkStart w:name="_GoBack" w:id="0"/>
      <w:bookmarkEnd w:id="0"/>
      <w:r w:rsidR="1E3BDA22">
        <w:rPr/>
        <w:t>書面報告:</w:t>
      </w:r>
    </w:p>
    <w:p w:rsidR="1E3BDA22" w:rsidP="1E3BDA22" w:rsidRDefault="1E3BDA22" w14:paraId="0D8BA1C9" w14:textId="7DF4F14F">
      <w:pPr>
        <w:pStyle w:val="Normal"/>
      </w:pPr>
      <w:r w:rsidR="1E3BDA22">
        <w:rPr/>
        <w:t>程式主要修改部分，主要判斷該局是否為0A0B，因為此作業並無程式跑動時間的限制，所以機制為每局都判斷上一局是否該局為0A0B，並且將bool array 進行修改，使該局的bool array 更為精簡，讓每一局都有更高的機率能夠得到4A的結果。該程式碼修改部分主要為以下截圖部分。</w:t>
      </w:r>
    </w:p>
    <w:p w:rsidR="1E3BDA22" w:rsidP="1E3BDA22" w:rsidRDefault="1E3BDA22" w14:paraId="4211B753" w14:textId="00087E43">
      <w:pPr>
        <w:pStyle w:val="Normal"/>
      </w:pPr>
      <w:r>
        <w:drawing>
          <wp:inline wp14:editId="48D91BA7" wp14:anchorId="1A527CEB">
            <wp:extent cx="4572000" cy="2571750"/>
            <wp:effectExtent l="0" t="0" r="0" b="0"/>
            <wp:docPr id="917753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59fd1827e94b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BFE0F"/>
    <w:rsid w:val="1E3BDA22"/>
    <w:rsid w:val="7EFBF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FE0F"/>
  <w15:chartTrackingRefBased/>
  <w15:docId w15:val="{A9038509-EBC9-4DC7-B43F-777BC2483E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d59fd1827e94b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2021-06-29T09:27:40.8201442Z</dcterms:created>
  <dcterms:modified xsi:type="dcterms:W3CDTF">2021-06-29T09:32:26.1657284Z</dcterms:modified>
  <dc:creator>呂 聆瑜</dc:creator>
  <lastModifiedBy>呂 聆瑜</lastModifiedBy>
</coreProperties>
</file>